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5468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545CA0">
        <w:rPr>
          <w:sz w:val="28"/>
        </w:rPr>
        <w:t>820</w:t>
      </w:r>
      <w:r>
        <w:rPr>
          <w:sz w:val="28"/>
        </w:rPr>
        <w:t>-2201/202</w:t>
      </w:r>
      <w:r w:rsidR="007D73A5">
        <w:rPr>
          <w:sz w:val="28"/>
        </w:rPr>
        <w:t>4</w:t>
      </w:r>
    </w:p>
    <w:p w:rsidR="00EA5468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493B2A">
        <w:rPr>
          <w:sz w:val="28"/>
        </w:rPr>
        <w:t>*</w:t>
      </w:r>
    </w:p>
    <w:p w:rsidR="00EA5468">
      <w:pPr>
        <w:ind w:firstLine="709"/>
        <w:jc w:val="center"/>
        <w:rPr>
          <w:sz w:val="28"/>
        </w:rPr>
      </w:pPr>
    </w:p>
    <w:p w:rsidR="00EA5468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EA5468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A5468">
      <w:pPr>
        <w:ind w:firstLine="709"/>
        <w:jc w:val="center"/>
        <w:rPr>
          <w:sz w:val="28"/>
        </w:rPr>
      </w:pPr>
    </w:p>
    <w:p w:rsidR="00EA5468">
      <w:pPr>
        <w:ind w:firstLine="283"/>
        <w:rPr>
          <w:sz w:val="28"/>
        </w:rPr>
      </w:pPr>
      <w:r>
        <w:rPr>
          <w:sz w:val="28"/>
        </w:rPr>
        <w:t>г. Нягань ХМАО-Югры</w:t>
      </w:r>
      <w:r w:rsidR="008F42D1">
        <w:rPr>
          <w:sz w:val="28"/>
        </w:rPr>
        <w:t xml:space="preserve">                                                          </w:t>
      </w:r>
      <w:r w:rsidR="00545CA0">
        <w:rPr>
          <w:sz w:val="28"/>
        </w:rPr>
        <w:t>05 августа</w:t>
      </w:r>
      <w:r w:rsidR="007D73A5">
        <w:rPr>
          <w:sz w:val="28"/>
        </w:rPr>
        <w:t xml:space="preserve"> 2024</w:t>
      </w:r>
      <w:r w:rsidR="008F42D1">
        <w:rPr>
          <w:sz w:val="28"/>
        </w:rPr>
        <w:t xml:space="preserve"> года                                                           </w:t>
      </w:r>
    </w:p>
    <w:p w:rsidR="00EA5468">
      <w:pPr>
        <w:ind w:firstLine="283"/>
        <w:rPr>
          <w:sz w:val="28"/>
        </w:rPr>
      </w:pPr>
    </w:p>
    <w:p w:rsidR="00EA5468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EA5468">
      <w:pPr>
        <w:pStyle w:val="a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 </w:t>
      </w:r>
      <w:r w:rsidRPr="00FB3CD1" w:rsidR="00FB3CD1">
        <w:rPr>
          <w:rFonts w:ascii="Times New Roman" w:hAnsi="Times New Roman"/>
          <w:sz w:val="28"/>
        </w:rPr>
        <w:t xml:space="preserve">Каткова Сергея Михайловича, </w:t>
      </w:r>
      <w:r w:rsidR="00493B2A">
        <w:rPr>
          <w:rFonts w:ascii="Times New Roman" w:hAnsi="Times New Roman"/>
          <w:sz w:val="28"/>
        </w:rPr>
        <w:t>*</w:t>
      </w:r>
      <w:r w:rsidRPr="00FB3CD1" w:rsidR="00FB3CD1">
        <w:rPr>
          <w:rFonts w:ascii="Times New Roman" w:hAnsi="Times New Roman"/>
          <w:sz w:val="28"/>
        </w:rPr>
        <w:t xml:space="preserve"> года рождения, уроженца </w:t>
      </w:r>
      <w:r w:rsidR="00493B2A">
        <w:rPr>
          <w:rFonts w:ascii="Times New Roman" w:hAnsi="Times New Roman"/>
          <w:sz w:val="28"/>
        </w:rPr>
        <w:t>*</w:t>
      </w:r>
      <w:r w:rsidRPr="00FB3CD1" w:rsidR="00FB3CD1">
        <w:rPr>
          <w:rFonts w:ascii="Times New Roman" w:hAnsi="Times New Roman"/>
          <w:sz w:val="28"/>
        </w:rPr>
        <w:t xml:space="preserve">, гражданина РФ, паспорт </w:t>
      </w:r>
      <w:r w:rsidR="00493B2A">
        <w:rPr>
          <w:rFonts w:ascii="Times New Roman" w:hAnsi="Times New Roman"/>
          <w:sz w:val="28"/>
        </w:rPr>
        <w:t>*</w:t>
      </w:r>
      <w:r w:rsidRPr="00FB3CD1" w:rsidR="00FB3CD1">
        <w:rPr>
          <w:rFonts w:ascii="Times New Roman" w:hAnsi="Times New Roman"/>
          <w:sz w:val="28"/>
        </w:rPr>
        <w:t xml:space="preserve">, </w:t>
      </w:r>
      <w:r w:rsidR="00493B2A">
        <w:rPr>
          <w:rFonts w:ascii="Times New Roman" w:hAnsi="Times New Roman"/>
          <w:sz w:val="28"/>
        </w:rPr>
        <w:t>*</w:t>
      </w:r>
      <w:r w:rsidRPr="00FB3CD1" w:rsidR="00FB3CD1">
        <w:rPr>
          <w:rFonts w:ascii="Times New Roman" w:hAnsi="Times New Roman"/>
          <w:sz w:val="28"/>
        </w:rPr>
        <w:t xml:space="preserve"> общества с ограниченной ответственностью «</w:t>
      </w:r>
      <w:r w:rsidR="00493B2A">
        <w:rPr>
          <w:rFonts w:ascii="Times New Roman" w:hAnsi="Times New Roman"/>
          <w:sz w:val="28"/>
        </w:rPr>
        <w:t>*</w:t>
      </w:r>
      <w:r w:rsidRPr="00FB3CD1" w:rsidR="00FB3CD1">
        <w:rPr>
          <w:rFonts w:ascii="Times New Roman" w:hAnsi="Times New Roman"/>
          <w:sz w:val="28"/>
        </w:rPr>
        <w:t>», проживающего по адресу: г</w:t>
      </w:r>
      <w:r w:rsidR="00493B2A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EA5468">
      <w:pPr>
        <w:pStyle w:val="a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A5468">
      <w:pPr>
        <w:ind w:firstLine="709"/>
        <w:jc w:val="both"/>
        <w:rPr>
          <w:sz w:val="28"/>
        </w:rPr>
      </w:pPr>
    </w:p>
    <w:p w:rsidR="00EA5468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EA5468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545CA0">
        <w:rPr>
          <w:spacing w:val="-2"/>
          <w:sz w:val="28"/>
        </w:rPr>
        <w:t>января 2024</w:t>
      </w:r>
      <w:r>
        <w:rPr>
          <w:spacing w:val="-2"/>
          <w:sz w:val="28"/>
        </w:rPr>
        <w:t xml:space="preserve"> </w:t>
      </w:r>
      <w:r w:rsidR="00FB3CD1">
        <w:rPr>
          <w:spacing w:val="-2"/>
          <w:sz w:val="28"/>
        </w:rPr>
        <w:t xml:space="preserve">года Катков С.М., являясь должностным лицом –  </w:t>
      </w:r>
      <w:r w:rsidR="00493B2A">
        <w:rPr>
          <w:sz w:val="28"/>
        </w:rPr>
        <w:t>*</w:t>
      </w:r>
      <w:r w:rsidR="00FB3CD1">
        <w:rPr>
          <w:sz w:val="28"/>
        </w:rPr>
        <w:t xml:space="preserve"> ООО «</w:t>
      </w:r>
      <w:r w:rsidR="00493B2A">
        <w:rPr>
          <w:sz w:val="28"/>
          <w:szCs w:val="28"/>
        </w:rPr>
        <w:t>*</w:t>
      </w:r>
      <w:r w:rsidR="00FB3CD1">
        <w:rPr>
          <w:sz w:val="28"/>
        </w:rPr>
        <w:t xml:space="preserve">», зарегистрированного по адресу: ХМАО-Югра, </w:t>
      </w:r>
      <w:r w:rsidR="00493B2A">
        <w:rPr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545CA0">
        <w:rPr>
          <w:sz w:val="28"/>
        </w:rPr>
        <w:t>12 месяцев</w:t>
      </w:r>
      <w:r>
        <w:rPr>
          <w:sz w:val="28"/>
        </w:rPr>
        <w:t xml:space="preserve"> 2023 года, чем нарушил пункт 7 статьи 431 Налогового кодекса Российской Федерации.  </w:t>
      </w:r>
    </w:p>
    <w:p w:rsidR="00732E1D" w:rsidRPr="00D70A34" w:rsidP="00732E1D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Должностное лицо </w:t>
      </w:r>
      <w:r w:rsidR="00FB3CD1">
        <w:rPr>
          <w:sz w:val="28"/>
        </w:rPr>
        <w:t>Катков С.М</w:t>
      </w:r>
      <w:r>
        <w:rPr>
          <w:sz w:val="28"/>
        </w:rPr>
        <w:t xml:space="preserve">. </w:t>
      </w:r>
      <w:r w:rsidRPr="00D70A34">
        <w:rPr>
          <w:sz w:val="28"/>
          <w:szCs w:val="28"/>
        </w:rPr>
        <w:t>о дне, времени и ме</w:t>
      </w:r>
      <w:r>
        <w:rPr>
          <w:sz w:val="28"/>
          <w:szCs w:val="28"/>
        </w:rPr>
        <w:t>сте рассмотрения дела извещался заказными письмами</w:t>
      </w:r>
      <w:r w:rsidRPr="00D70A34">
        <w:rPr>
          <w:sz w:val="28"/>
          <w:szCs w:val="28"/>
        </w:rPr>
        <w:t>, направленным в е</w:t>
      </w:r>
      <w:r>
        <w:rPr>
          <w:sz w:val="28"/>
          <w:szCs w:val="28"/>
        </w:rPr>
        <w:t>го</w:t>
      </w:r>
      <w:r w:rsidRPr="00D70A34">
        <w:rPr>
          <w:sz w:val="28"/>
          <w:szCs w:val="28"/>
        </w:rPr>
        <w:t xml:space="preserve"> адрес, а также по адресу регистрации юридического лица, указанными в протоколе об административном</w:t>
      </w:r>
      <w:r>
        <w:rPr>
          <w:sz w:val="28"/>
          <w:szCs w:val="28"/>
        </w:rPr>
        <w:t xml:space="preserve"> правонарушении, однако конверты вернулись</w:t>
      </w:r>
      <w:r w:rsidRPr="00D70A34">
        <w:rPr>
          <w:sz w:val="28"/>
          <w:szCs w:val="28"/>
        </w:rPr>
        <w:t xml:space="preserve"> в адрес отправителя в связи с истечением срока хранения.</w:t>
      </w:r>
    </w:p>
    <w:p w:rsidR="00732E1D" w:rsidRPr="00D70A34" w:rsidP="00732E1D">
      <w:pPr>
        <w:pStyle w:val="NoSpacing"/>
        <w:ind w:firstLine="708"/>
        <w:jc w:val="both"/>
        <w:rPr>
          <w:sz w:val="28"/>
          <w:szCs w:val="28"/>
        </w:rPr>
      </w:pPr>
      <w:r w:rsidRPr="00D70A34">
        <w:rPr>
          <w:sz w:val="28"/>
          <w:szCs w:val="28"/>
        </w:rPr>
        <w:t xml:space="preserve">Согласно пункта 6 Постановления Пленума Верховного Суда РФ от 24 марта 2005 г. № 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5" w:history="1">
        <w:r w:rsidRPr="00D70A34">
          <w:rPr>
            <w:sz w:val="28"/>
            <w:szCs w:val="28"/>
          </w:rPr>
          <w:t>Особых условий</w:t>
        </w:r>
      </w:hyperlink>
      <w:r w:rsidRPr="00D70A34">
        <w:rPr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6" w:history="1">
        <w:r w:rsidRPr="00D70A34">
          <w:rPr>
            <w:sz w:val="28"/>
            <w:szCs w:val="28"/>
          </w:rPr>
          <w:t>приказом</w:t>
        </w:r>
      </w:hyperlink>
      <w:r w:rsidRPr="00D70A34">
        <w:rPr>
          <w:sz w:val="28"/>
          <w:szCs w:val="28"/>
        </w:rPr>
        <w:t xml:space="preserve"> ФГУП "Почта России" от 31 августа 2005 года N 343.</w:t>
      </w:r>
    </w:p>
    <w:p w:rsidR="00732E1D" w:rsidP="00732E1D">
      <w:pPr>
        <w:ind w:firstLine="567"/>
        <w:jc w:val="both"/>
        <w:rPr>
          <w:sz w:val="28"/>
        </w:rPr>
      </w:pPr>
      <w:r w:rsidRPr="00D70A34">
        <w:rPr>
          <w:sz w:val="28"/>
          <w:szCs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отсутствии </w:t>
      </w:r>
      <w:r w:rsidRPr="00D70A34">
        <w:rPr>
          <w:spacing w:val="-2"/>
          <w:sz w:val="28"/>
          <w:szCs w:val="28"/>
        </w:rPr>
        <w:t>должностного лица</w:t>
      </w:r>
      <w:r>
        <w:rPr>
          <w:sz w:val="28"/>
        </w:rPr>
        <w:t xml:space="preserve"> </w:t>
      </w:r>
      <w:r w:rsidR="00FB3CD1">
        <w:rPr>
          <w:sz w:val="28"/>
        </w:rPr>
        <w:t>Каткова С.М</w:t>
      </w:r>
      <w:r>
        <w:rPr>
          <w:sz w:val="28"/>
        </w:rPr>
        <w:t>.</w:t>
      </w:r>
    </w:p>
    <w:p w:rsidR="00EA5468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FB3CD1">
        <w:rPr>
          <w:spacing w:val="-2"/>
          <w:sz w:val="28"/>
        </w:rPr>
        <w:t>Каткова С.М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EA5468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85E2B">
      <w:pPr>
        <w:pStyle w:val="BodyTextIndent2"/>
        <w:ind w:firstLine="709"/>
        <w:rPr>
          <w:sz w:val="28"/>
        </w:rPr>
      </w:pPr>
      <w:r w:rsidRPr="00285E2B">
        <w:rPr>
          <w:sz w:val="28"/>
        </w:rPr>
        <w:t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учета расчета по страховым взносам.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545CA0">
        <w:rPr>
          <w:sz w:val="28"/>
        </w:rPr>
        <w:t>12 месяцев</w:t>
      </w:r>
      <w:r>
        <w:rPr>
          <w:sz w:val="28"/>
        </w:rPr>
        <w:t xml:space="preserve"> 2023 года, установленный законодательством о налогах и сборах не позднее                           25 </w:t>
      </w:r>
      <w:r w:rsidR="00545CA0">
        <w:rPr>
          <w:sz w:val="28"/>
        </w:rPr>
        <w:t>января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545CA0">
        <w:rPr>
          <w:sz w:val="28"/>
        </w:rPr>
        <w:t>12 месяцев</w:t>
      </w:r>
      <w:r>
        <w:rPr>
          <w:sz w:val="28"/>
        </w:rPr>
        <w:t xml:space="preserve"> 2023 года должен быть предоставлен должностным лицом </w:t>
      </w:r>
      <w:r w:rsidR="00FB3CD1">
        <w:rPr>
          <w:sz w:val="28"/>
        </w:rPr>
        <w:t>Катковым С.М</w:t>
      </w:r>
      <w:r>
        <w:rPr>
          <w:sz w:val="28"/>
        </w:rPr>
        <w:t xml:space="preserve">. в Межрайонную ИФНС России  № 2 по ХМАО – Югре не позднее 25 </w:t>
      </w:r>
      <w:r w:rsidR="00545CA0">
        <w:rPr>
          <w:sz w:val="28"/>
        </w:rPr>
        <w:t>января 2024</w:t>
      </w:r>
      <w:r>
        <w:rPr>
          <w:sz w:val="28"/>
        </w:rPr>
        <w:t xml:space="preserve"> года. В нарушение этого, должностное лицо </w:t>
      </w:r>
      <w:r w:rsidR="00FB3CD1">
        <w:rPr>
          <w:sz w:val="28"/>
        </w:rPr>
        <w:t>Катков С.М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545CA0">
        <w:rPr>
          <w:sz w:val="28"/>
        </w:rPr>
        <w:t>12 месяцев</w:t>
      </w:r>
      <w:r>
        <w:rPr>
          <w:sz w:val="28"/>
        </w:rPr>
        <w:t xml:space="preserve"> 2023 года не представил.  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FB3CD1">
        <w:rPr>
          <w:sz w:val="28"/>
        </w:rPr>
        <w:t>Каткова С.М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493B2A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545CA0">
        <w:rPr>
          <w:sz w:val="28"/>
        </w:rPr>
        <w:t>23 мая</w:t>
      </w:r>
      <w:r w:rsidR="007D73A5">
        <w:rPr>
          <w:sz w:val="28"/>
        </w:rPr>
        <w:t xml:space="preserve"> 2024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FB3CD1">
        <w:rPr>
          <w:sz w:val="28"/>
        </w:rPr>
        <w:t>Катковым С.М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EA5468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Pr="00732E1D" w:rsidR="00732E1D">
        <w:rPr>
          <w:sz w:val="28"/>
        </w:rPr>
        <w:t>ООО «</w:t>
      </w:r>
      <w:r w:rsidR="00493B2A">
        <w:rPr>
          <w:sz w:val="28"/>
          <w:szCs w:val="28"/>
        </w:rPr>
        <w:t>*</w:t>
      </w:r>
      <w:r w:rsidRPr="00732E1D" w:rsidR="00732E1D"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545CA0">
        <w:rPr>
          <w:sz w:val="28"/>
        </w:rPr>
        <w:t>12 месяцев</w:t>
      </w:r>
      <w:r>
        <w:rPr>
          <w:sz w:val="28"/>
        </w:rPr>
        <w:t xml:space="preserve"> 2023 года.    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545CA0">
        <w:rPr>
          <w:sz w:val="28"/>
        </w:rPr>
        <w:t>21 мая</w:t>
      </w:r>
      <w:r w:rsidR="007D73A5">
        <w:rPr>
          <w:sz w:val="28"/>
        </w:rPr>
        <w:t xml:space="preserve"> 2024</w:t>
      </w:r>
      <w:r>
        <w:rPr>
          <w:sz w:val="28"/>
        </w:rPr>
        <w:t xml:space="preserve"> года, </w:t>
      </w:r>
      <w:r w:rsidR="00493B2A">
        <w:rPr>
          <w:sz w:val="28"/>
        </w:rPr>
        <w:t>*</w:t>
      </w:r>
      <w:r>
        <w:rPr>
          <w:sz w:val="28"/>
        </w:rPr>
        <w:t xml:space="preserve"> </w:t>
      </w:r>
      <w:r w:rsidRPr="00732E1D" w:rsidR="00732E1D">
        <w:rPr>
          <w:sz w:val="28"/>
        </w:rPr>
        <w:t>ООО «</w:t>
      </w:r>
      <w:r w:rsidR="00493B2A">
        <w:rPr>
          <w:sz w:val="28"/>
          <w:szCs w:val="28"/>
        </w:rPr>
        <w:t>*</w:t>
      </w:r>
      <w:r w:rsidRPr="00732E1D" w:rsidR="00732E1D">
        <w:rPr>
          <w:sz w:val="28"/>
        </w:rPr>
        <w:t>»</w:t>
      </w:r>
      <w:r w:rsidR="00732E1D">
        <w:rPr>
          <w:sz w:val="28"/>
        </w:rPr>
        <w:t xml:space="preserve"> </w:t>
      </w:r>
      <w:r>
        <w:rPr>
          <w:sz w:val="28"/>
        </w:rPr>
        <w:t xml:space="preserve">является </w:t>
      </w:r>
      <w:r w:rsidR="00FB3CD1">
        <w:rPr>
          <w:sz w:val="28"/>
        </w:rPr>
        <w:t>Катков С.М</w:t>
      </w:r>
      <w:r>
        <w:rPr>
          <w:sz w:val="28"/>
        </w:rPr>
        <w:t>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FB3CD1">
        <w:rPr>
          <w:sz w:val="28"/>
        </w:rPr>
        <w:t>Каткова С.М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FB3CD1">
        <w:rPr>
          <w:sz w:val="28"/>
        </w:rPr>
        <w:t>Каткову С.М</w:t>
      </w:r>
      <w:r>
        <w:rPr>
          <w:sz w:val="28"/>
        </w:rPr>
        <w:t>., мировой судья учитывает характер совершенного правонарушения.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A5468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EA5468">
      <w:pPr>
        <w:pStyle w:val="BodyTextIndent2"/>
        <w:ind w:firstLine="709"/>
        <w:jc w:val="center"/>
        <w:rPr>
          <w:sz w:val="28"/>
        </w:rPr>
      </w:pP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895BD3" w:rsidR="00FB3CD1">
        <w:rPr>
          <w:sz w:val="28"/>
          <w:szCs w:val="28"/>
        </w:rPr>
        <w:t>Каткова Сергея Михайловича</w:t>
      </w:r>
      <w:r w:rsidR="00FB3CD1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EA5468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EA5468">
      <w:pPr>
        <w:ind w:firstLine="709"/>
        <w:jc w:val="both"/>
        <w:rPr>
          <w:sz w:val="28"/>
        </w:rPr>
      </w:pPr>
    </w:p>
    <w:p w:rsidR="00EA5468">
      <w:pPr>
        <w:ind w:firstLine="709"/>
        <w:jc w:val="both"/>
        <w:rPr>
          <w:sz w:val="28"/>
        </w:rPr>
      </w:pPr>
    </w:p>
    <w:p w:rsidR="00EA5468">
      <w:pPr>
        <w:ind w:firstLine="709"/>
        <w:jc w:val="both"/>
        <w:rPr>
          <w:sz w:val="28"/>
        </w:rPr>
      </w:pPr>
    </w:p>
    <w:p w:rsidR="00EA5468">
      <w:pPr>
        <w:ind w:firstLine="709"/>
        <w:jc w:val="both"/>
        <w:rPr>
          <w:sz w:val="28"/>
        </w:rPr>
      </w:pPr>
    </w:p>
    <w:p w:rsidR="00EA5468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D0408D">
      <w:footerReference w:type="default" r:id="rId7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5468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493B2A">
      <w:rPr>
        <w:rStyle w:val="103"/>
        <w:noProof/>
      </w:rPr>
      <w:t>2</w:t>
    </w:r>
    <w:r>
      <w:rPr>
        <w:rStyle w:val="103"/>
      </w:rPr>
      <w:fldChar w:fldCharType="end"/>
    </w:r>
  </w:p>
  <w:p w:rsidR="00EA546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68"/>
    <w:rsid w:val="000B4745"/>
    <w:rsid w:val="00285E2B"/>
    <w:rsid w:val="003F2AE5"/>
    <w:rsid w:val="00493B2A"/>
    <w:rsid w:val="00545CA0"/>
    <w:rsid w:val="006265CA"/>
    <w:rsid w:val="00732E1D"/>
    <w:rsid w:val="007636D7"/>
    <w:rsid w:val="007D73A5"/>
    <w:rsid w:val="00895BD3"/>
    <w:rsid w:val="008F42D1"/>
    <w:rsid w:val="009F5CFE"/>
    <w:rsid w:val="00A13CC7"/>
    <w:rsid w:val="00C85F38"/>
    <w:rsid w:val="00CB19D6"/>
    <w:rsid w:val="00D0408D"/>
    <w:rsid w:val="00D70A34"/>
    <w:rsid w:val="00D836A5"/>
    <w:rsid w:val="00E271CD"/>
    <w:rsid w:val="00EA5468"/>
    <w:rsid w:val="00FB3CD1"/>
    <w:rsid w:val="00FE6E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D4D4EED-0847-4D04-9548-CDFEA1A2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7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10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0"/>
    <w:rPr>
      <w:color w:val="0000FF"/>
      <w:u w:val="single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paragraph" w:customStyle="1" w:styleId="14">
    <w:name w:val="Основной шрифт абзаца1"/>
    <w:link w:val="102"/>
  </w:style>
  <w:style w:type="character" w:customStyle="1" w:styleId="102">
    <w:name w:val="Основной шрифт абзаца1_0"/>
    <w:link w:val="14"/>
  </w:style>
  <w:style w:type="paragraph" w:customStyle="1" w:styleId="140">
    <w:name w:val="Обычный1_4"/>
    <w:link w:val="15"/>
    <w:rPr>
      <w:sz w:val="24"/>
    </w:rPr>
  </w:style>
  <w:style w:type="character" w:customStyle="1" w:styleId="15">
    <w:name w:val="Обычный1_5"/>
    <w:link w:val="140"/>
    <w:rPr>
      <w:sz w:val="24"/>
    </w:rPr>
  </w:style>
  <w:style w:type="paragraph" w:customStyle="1" w:styleId="20">
    <w:name w:val="Основной шрифт абзаца2"/>
  </w:style>
  <w:style w:type="paragraph" w:customStyle="1" w:styleId="a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"/>
    <w:rPr>
      <w:color w:val="00800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21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1"/>
    <w:rPr>
      <w:color w:val="0000FF"/>
      <w:u w:val="single"/>
    </w:rPr>
  </w:style>
  <w:style w:type="paragraph" w:customStyle="1" w:styleId="201">
    <w:name w:val="Основной шрифт абзаца2_0"/>
    <w:link w:val="210"/>
  </w:style>
  <w:style w:type="character" w:customStyle="1" w:styleId="210">
    <w:name w:val="Основной шрифт абзаца2_1"/>
    <w:link w:val="201"/>
  </w:style>
  <w:style w:type="paragraph" w:customStyle="1" w:styleId="21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1"/>
    <w:rPr>
      <w:color w:val="0000FF"/>
      <w:u w:val="single"/>
    </w:rPr>
  </w:style>
  <w:style w:type="paragraph" w:customStyle="1" w:styleId="a0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0"/>
    <w:rPr>
      <w:rFonts w:ascii="Arial" w:hAnsi="Arial"/>
      <w:sz w:val="20"/>
    </w:rPr>
  </w:style>
  <w:style w:type="paragraph" w:customStyle="1" w:styleId="110">
    <w:name w:val="Основной шрифт абзаца1_1"/>
    <w:link w:val="120"/>
  </w:style>
  <w:style w:type="character" w:customStyle="1" w:styleId="120">
    <w:name w:val="Основной шрифт абзаца1_2"/>
    <w:link w:val="110"/>
  </w:style>
  <w:style w:type="paragraph" w:customStyle="1" w:styleId="220">
    <w:name w:val="Основной шрифт абзаца2_2"/>
    <w:link w:val="23"/>
  </w:style>
  <w:style w:type="character" w:customStyle="1" w:styleId="23">
    <w:name w:val="Основной шрифт абзаца2_3"/>
    <w:link w:val="220"/>
  </w:style>
  <w:style w:type="paragraph" w:customStyle="1" w:styleId="16">
    <w:name w:val="Номер страницы1"/>
    <w:basedOn w:val="110"/>
    <w:link w:val="103"/>
  </w:style>
  <w:style w:type="character" w:customStyle="1" w:styleId="103">
    <w:name w:val="Номер страницы1_0"/>
    <w:basedOn w:val="120"/>
    <w:link w:val="16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7">
    <w:name w:val="Заголовок 1 Знак"/>
    <w:link w:val="Heading1"/>
    <w:rPr>
      <w:rFonts w:ascii="XO Thames" w:hAnsi="XO Thames"/>
      <w:b/>
      <w:sz w:val="32"/>
    </w:rPr>
  </w:style>
  <w:style w:type="paragraph" w:styleId="BodyText2">
    <w:name w:val="Body Text 2"/>
    <w:basedOn w:val="Normal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BodyText2"/>
    <w:rPr>
      <w:sz w:val="24"/>
    </w:rPr>
  </w:style>
  <w:style w:type="paragraph" w:customStyle="1" w:styleId="32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TOC1"/>
    <w:rPr>
      <w:rFonts w:ascii="XO Thames" w:hAnsi="XO Thames"/>
      <w:b/>
      <w:sz w:val="28"/>
    </w:rPr>
  </w:style>
  <w:style w:type="paragraph" w:customStyle="1" w:styleId="160">
    <w:name w:val="Обычный1_6"/>
    <w:link w:val="170"/>
    <w:rPr>
      <w:sz w:val="24"/>
    </w:rPr>
  </w:style>
  <w:style w:type="character" w:customStyle="1" w:styleId="170">
    <w:name w:val="Обычный1_7"/>
    <w:link w:val="160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NoSpacing">
    <w:name w:val="No Spacing"/>
    <w:link w:val="a2"/>
    <w:uiPriority w:val="1"/>
    <w:qFormat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1"/>
    <w:link w:val="Footer"/>
    <w:rPr>
      <w:sz w:val="24"/>
    </w:rPr>
  </w:style>
  <w:style w:type="paragraph" w:customStyle="1" w:styleId="111">
    <w:name w:val="Гиперссылка1_1"/>
    <w:link w:val="121"/>
    <w:rPr>
      <w:color w:val="0000FF"/>
      <w:u w:val="single"/>
    </w:rPr>
  </w:style>
  <w:style w:type="character" w:customStyle="1" w:styleId="121">
    <w:name w:val="Гиперссылка1_2"/>
    <w:link w:val="111"/>
    <w:rPr>
      <w:color w:val="0000FF"/>
      <w:u w:val="singl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styleId="BodyTextIndent">
    <w:name w:val="Body Text Indent"/>
    <w:basedOn w:val="Normal"/>
    <w:link w:val="a6"/>
    <w:pPr>
      <w:ind w:firstLine="900"/>
    </w:pPr>
  </w:style>
  <w:style w:type="character" w:customStyle="1" w:styleId="a6">
    <w:name w:val="Основной текст с отступом Знак"/>
    <w:basedOn w:val="1"/>
    <w:link w:val="BodyTextIndent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0203344.1000" TargetMode="External" /><Relationship Id="rId6" Type="http://schemas.openxmlformats.org/officeDocument/2006/relationships/hyperlink" Target="garantF1://70203344.0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0D485-759F-4252-BB80-7D275B1D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